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caps w:val="0"/>
          <w:color w:val="4E4E4E"/>
          <w:spacing w:val="0"/>
          <w:sz w:val="33"/>
          <w:szCs w:val="33"/>
          <w:shd w:val="clear" w:fill="FFFFFF"/>
        </w:rPr>
      </w:pPr>
      <w:bookmarkStart w:id="0" w:name="_GoBack"/>
      <w:r>
        <w:rPr>
          <w:rFonts w:ascii="微软雅黑" w:hAnsi="微软雅黑" w:eastAsia="微软雅黑" w:cs="微软雅黑"/>
          <w:i w:val="0"/>
          <w:caps w:val="0"/>
          <w:color w:val="4E4E4E"/>
          <w:spacing w:val="0"/>
          <w:sz w:val="33"/>
          <w:szCs w:val="33"/>
          <w:shd w:val="clear" w:fill="FFFFFF"/>
        </w:rPr>
        <w:t>大唐御苑58#、59#楼、大唐凤凰城6#楼公租房</w:t>
      </w:r>
    </w:p>
    <w:p>
      <w:pPr>
        <w:jc w:val="center"/>
        <w:rPr>
          <w:rFonts w:ascii="微软雅黑" w:hAnsi="微软雅黑" w:eastAsia="微软雅黑" w:cs="微软雅黑"/>
          <w:i w:val="0"/>
          <w:caps w:val="0"/>
          <w:color w:val="4E4E4E"/>
          <w:spacing w:val="0"/>
          <w:sz w:val="33"/>
          <w:szCs w:val="33"/>
          <w:shd w:val="clear" w:fill="FFFFFF"/>
        </w:rPr>
      </w:pPr>
      <w:r>
        <w:rPr>
          <w:rFonts w:ascii="微软雅黑" w:hAnsi="微软雅黑" w:eastAsia="微软雅黑" w:cs="微软雅黑"/>
          <w:i w:val="0"/>
          <w:caps w:val="0"/>
          <w:color w:val="4E4E4E"/>
          <w:spacing w:val="0"/>
          <w:sz w:val="33"/>
          <w:szCs w:val="33"/>
          <w:shd w:val="clear" w:fill="FFFFFF"/>
        </w:rPr>
        <w:t>装饰工程招标公告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jc w:val="both"/>
        <w:rPr>
          <w:rFonts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  一、招标条件</w:t>
      </w:r>
      <w:r>
        <w:rPr>
          <w:rFonts w:hint="eastAsia" w:ascii="宋体" w:hAnsi="宋体" w:eastAsia="宋体" w:cs="宋体"/>
          <w:i w:val="0"/>
          <w:caps w:val="0"/>
          <w:color w:val="333333"/>
          <w:spacing w:val="0"/>
          <w:sz w:val="23"/>
          <w:szCs w:val="23"/>
          <w:bdr w:val="none" w:color="auto" w:sz="0" w:space="0"/>
          <w:shd w:val="clear" w:fill="FFFFFF"/>
        </w:rPr>
        <w:t>：本招标项目大唐御苑58#、59#楼、大唐凤凰城6#楼公租房装饰工程（项目编号：XCS-GC-GK-2020037）已批准建设，建设资金来自政府资金，招标人为宣城市安居置业开发运营有限责任公司。项目已具备招标条件，现对该项目进行公开招标（本项目投标文件须为电子文件,采用不见面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二、项目概况与招标范围</w:t>
      </w:r>
      <w:r>
        <w:rPr>
          <w:rFonts w:hint="eastAsia" w:ascii="宋体" w:hAnsi="宋体" w:eastAsia="宋体" w:cs="宋体"/>
          <w:i w:val="0"/>
          <w:caps w:val="0"/>
          <w:color w:val="333333"/>
          <w:spacing w:val="0"/>
          <w:sz w:val="23"/>
          <w:szCs w:val="2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1、项目名称：大唐御苑58#、59#楼、大唐凤凰城6#楼公租房装饰工程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2、项目编号：XCS-GC-GK-2020037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3、项目招标内容、范围、规模 ：本工程为大唐御苑58#、59#楼、大唐凤凰城6#楼公租房装饰工程，其中大唐御苑58#、59#楼的A户型190套、B户型29套，共219套，大唐凤凰城6#楼的A户型113套、B户型1套,共114套,</w:t>
      </w:r>
      <w:r>
        <w:rPr>
          <w:rFonts w:hint="eastAsia" w:ascii="宋体" w:hAnsi="宋体" w:eastAsia="宋体" w:cs="宋体"/>
          <w:b/>
          <w:i w:val="0"/>
          <w:caps w:val="0"/>
          <w:color w:val="333333"/>
          <w:spacing w:val="0"/>
          <w:sz w:val="23"/>
          <w:szCs w:val="23"/>
          <w:bdr w:val="none" w:color="auto" w:sz="0" w:space="0"/>
          <w:shd w:val="clear" w:fill="FFFFFF"/>
        </w:rPr>
        <w:t>具体套数已现场实际提供的为准</w:t>
      </w:r>
      <w:r>
        <w:rPr>
          <w:rFonts w:hint="eastAsia" w:ascii="宋体" w:hAnsi="宋体" w:eastAsia="宋体" w:cs="宋体"/>
          <w:i w:val="0"/>
          <w:caps w:val="0"/>
          <w:color w:val="333333"/>
          <w:spacing w:val="0"/>
          <w:sz w:val="23"/>
          <w:szCs w:val="23"/>
          <w:bdr w:val="none" w:color="auto" w:sz="0" w:space="0"/>
          <w:shd w:val="clear" w:fill="FFFFFF"/>
        </w:rPr>
        <w:t>。主要为块料楼地面、块料墙面、复合地板及配套踢脚线、墙面刷喷涂料、天棚吊顶、灯具、成品门、配管、配线等。（具体详见招标文件、图纸及工程量清单）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4、招标方式：公开招标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5、资金来源：政府资金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6、项目性质：工程施工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7、实施时间：2020年5月（暂定）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8、实施地点：宣城市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9、批准文号：宣城市发展改革委员会备案表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10、项目招标控制价：10864804.80元，预留金（暂列金额）为80万元。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三、投标人资格能力要求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1、投标人资质要求：独立法人资格，具备建筑装饰装修工程专业承包二级及以上资质，合法有效的安全生产许可证，并在人员、设备、资金等方面具有相应的施工能力。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2、投标人类似业绩要求：无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 3、投标人信用得分要求：无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4、项目负责人资格要求：拟任本工程项目负责人须具备：建筑工程专业二级及以上注册建造师资格且在投标单位注册，须取得安全生产B类证书。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5、项目负责人类似业绩要求：无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6、投标人须符合下列情形之一（不良行为记录以《宣城市工程建设项目投标人不良行为管理办法》（宣公管函〔2019〕50号）为准）：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6.1近两年内（自开标之日向前追溯）未被宣城市公共资源交易监督管理局(各县市区公管局、行业监督部门)记不良行为记录或记不良行为记录累计未满10分的。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6.2最近一次被宣城市公共资源交易监督管理局(各县市区公管局、行业监督部门)记不良行为记录累计记分达10分（含10分）到15分（不含本数），且公布日距开标日超过3个月。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6.3最近一次被宣城市公共资源交易监督管理局(各县市区公管局、行业监督部门)记不良行为记录累计记分达15分（含本数）到20分（不含本数），且公布日距开标日超过6个月。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6.4最近一次被宣城市公共资源交易监督管理局(各县市区公管局、行业监督部门)记不良行为记录累计记分达20分（含本数）及以上，且公布日距开标日超过12个月。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7、被各级行政主管部门或公共资源交易综合管理部门限制投标且在处罚期内的企业或拟委派项目负责人，不具备中标资格。（投标人所属子公司有不良行为记录的，不影响中标候选人资格。）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8、是否接受联合体：</w:t>
      </w:r>
      <w:r>
        <w:rPr>
          <w:rFonts w:hint="eastAsia" w:ascii="宋体" w:hAnsi="宋体" w:eastAsia="宋体" w:cs="宋体"/>
          <w:i w:val="0"/>
          <w:caps w:val="0"/>
          <w:color w:val="333333"/>
          <w:spacing w:val="0"/>
          <w:sz w:val="23"/>
          <w:szCs w:val="23"/>
          <w:u w:val="single"/>
          <w:bdr w:val="none" w:color="auto" w:sz="0" w:space="0"/>
          <w:shd w:val="clear" w:fill="FFFFFF"/>
        </w:rPr>
        <w:t> □是   </w:t>
      </w:r>
      <w:r>
        <w:rPr>
          <w:rFonts w:ascii="MS Mincho" w:hAnsi="MS Mincho" w:eastAsia="MS Mincho" w:cs="MS Mincho"/>
          <w:i w:val="0"/>
          <w:caps w:val="0"/>
          <w:color w:val="333333"/>
          <w:spacing w:val="0"/>
          <w:sz w:val="23"/>
          <w:szCs w:val="23"/>
          <w:u w:val="single"/>
          <w:bdr w:val="none" w:color="auto" w:sz="0" w:space="0"/>
          <w:shd w:val="clear" w:fill="FFFFFF"/>
        </w:rPr>
        <w:t>☑</w:t>
      </w:r>
      <w:r>
        <w:rPr>
          <w:rFonts w:hint="eastAsia" w:ascii="宋体" w:hAnsi="宋体" w:eastAsia="宋体" w:cs="宋体"/>
          <w:i w:val="0"/>
          <w:caps w:val="0"/>
          <w:color w:val="333333"/>
          <w:spacing w:val="0"/>
          <w:sz w:val="23"/>
          <w:szCs w:val="23"/>
          <w:u w:val="single"/>
          <w:bdr w:val="none" w:color="auto" w:sz="0" w:space="0"/>
          <w:shd w:val="clear" w:fill="FFFFFF"/>
        </w:rPr>
        <w:t>否  </w:t>
      </w:r>
      <w:r>
        <w:rPr>
          <w:rFonts w:hint="eastAsia" w:ascii="宋体" w:hAnsi="宋体" w:eastAsia="宋体" w:cs="宋体"/>
          <w:i w:val="0"/>
          <w:caps w:val="0"/>
          <w:color w:val="333333"/>
          <w:spacing w:val="0"/>
          <w:sz w:val="23"/>
          <w:szCs w:val="23"/>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9、其他：无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10、资格审查方式：资格后审。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四、招标文件的获取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left"/>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请于公告发布之日起至2020年5月7日10时整前从宣城市公共资源交易中心网（http://ggzyjy.xuancheng.gov.cn/）自行下载招标文件。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五、投标截止时间和开标时间</w:t>
      </w:r>
      <w:r>
        <w:rPr>
          <w:rFonts w:hint="eastAsia" w:ascii="宋体" w:hAnsi="宋体" w:eastAsia="宋体" w:cs="宋体"/>
          <w:i w:val="0"/>
          <w:caps w:val="0"/>
          <w:color w:val="333333"/>
          <w:spacing w:val="0"/>
          <w:sz w:val="23"/>
          <w:szCs w:val="23"/>
          <w:bdr w:val="none" w:color="auto" w:sz="0" w:space="0"/>
          <w:shd w:val="clear" w:fill="FFFFFF"/>
        </w:rPr>
        <w:t>: 2020年5月7日10时。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开标地点：不见面开标大厅，不见面开标大厅登录方式：宣城市公共资源交易服务网-选择不见面开标大厅登录即可。网址：http://ggzyjy.xuancheng.gov.cn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六、投标保证金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1、投标保证金（人民币）：20万元。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2、投标保证金缴纳截止日：2020年5月7日10时整前。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3、投标保证金缴纳方式：电子保函（保证保险）或电汇（转账）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3.1</w:t>
      </w:r>
      <w:r>
        <w:rPr>
          <w:rFonts w:hint="eastAsia" w:ascii="宋体" w:hAnsi="宋体" w:eastAsia="宋体" w:cs="宋体"/>
          <w:b/>
          <w:i w:val="0"/>
          <w:caps w:val="0"/>
          <w:color w:val="333333"/>
          <w:spacing w:val="0"/>
          <w:sz w:val="23"/>
          <w:szCs w:val="23"/>
          <w:bdr w:val="none" w:color="auto" w:sz="0" w:space="0"/>
          <w:shd w:val="clear" w:fill="FFFFFF"/>
        </w:rPr>
        <w:t>采用电子保函（保证保险）：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（1）登录宣城市公共资源交易平台，线上办理电子保函（保证保险），具体流程见宣城市公共资源交易中心网站服务指南-宣城市投标保证金电子保函操作手册；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（2）投标保单生成时间应在投标保证金缴纳截止时间前，否则按无效标处理，保费必须从投标人基本账户（不得从分公司和个人账户）汇出。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3.2</w:t>
      </w:r>
      <w:r>
        <w:rPr>
          <w:rFonts w:hint="eastAsia" w:ascii="宋体" w:hAnsi="宋体" w:eastAsia="宋体" w:cs="宋体"/>
          <w:b/>
          <w:i w:val="0"/>
          <w:caps w:val="0"/>
          <w:color w:val="333333"/>
          <w:spacing w:val="0"/>
          <w:sz w:val="23"/>
          <w:szCs w:val="23"/>
          <w:bdr w:val="none" w:color="auto" w:sz="0" w:space="0"/>
          <w:shd w:val="clear" w:fill="FFFFFF"/>
        </w:rPr>
        <w:t>采用电汇（转账）：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投标人应将投标保证金从投标人基本账户（不得从分公司和个人账户）电汇或转账到宣城市公共资源交易中心账户，否则按无效标处理。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账户名：宣城市公共资源交易中心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开户行：徽商银行宣城鳌峰路支行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3"/>
          <w:szCs w:val="23"/>
          <w:bdr w:val="none" w:color="auto" w:sz="0" w:space="0"/>
          <w:shd w:val="clear" w:fill="FFFFFF"/>
        </w:rPr>
        <w:t>账 号：2610101021000203588060124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七、投标文件的递交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575"/>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本项目是否采用不见面开标。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575"/>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575"/>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1.1投标文件递交的截止时间（投标截止时间，下同）为2020年 月 日9时整，地点为宣城市政务服务中心（宣城市梅园路52号）综合楼四楼开标室。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1.2逾期送达的或者未送达指定地点的投标文件，招标人不予受理。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2、</w:t>
      </w:r>
      <w:r>
        <w:rPr>
          <w:rFonts w:hint="eastAsia" w:ascii="MS Mincho" w:hAnsi="MS Mincho" w:eastAsia="MS Mincho" w:cs="MS Mincho"/>
          <w:b/>
          <w:i w:val="0"/>
          <w:caps w:val="0"/>
          <w:color w:val="333333"/>
          <w:spacing w:val="0"/>
          <w:sz w:val="23"/>
          <w:szCs w:val="23"/>
          <w:bdr w:val="none" w:color="auto" w:sz="0" w:space="0"/>
          <w:shd w:val="clear" w:fill="FFFFFF"/>
        </w:rPr>
        <w:t>☑</w:t>
      </w:r>
      <w:r>
        <w:rPr>
          <w:rFonts w:hint="eastAsia" w:ascii="宋体" w:hAnsi="宋体" w:eastAsia="宋体" w:cs="宋体"/>
          <w:b/>
          <w:i w:val="0"/>
          <w:caps w:val="0"/>
          <w:color w:val="333333"/>
          <w:spacing w:val="0"/>
          <w:sz w:val="23"/>
          <w:szCs w:val="23"/>
          <w:bdr w:val="none" w:color="auto" w:sz="0" w:space="0"/>
          <w:shd w:val="clear" w:fill="FFFFFF"/>
        </w:rPr>
        <w:t>是</w:t>
      </w:r>
      <w:r>
        <w:rPr>
          <w:rFonts w:hint="eastAsia" w:ascii="宋体" w:hAnsi="宋体" w:eastAsia="宋体" w:cs="宋体"/>
          <w:i w:val="0"/>
          <w:caps w:val="0"/>
          <w:color w:val="333333"/>
          <w:spacing w:val="0"/>
          <w:sz w:val="23"/>
          <w:szCs w:val="23"/>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2.1投标文件递交的截止时间（投标截止时间，下同）为2020年5月7日10时。投标人应在投标截止时间之前，登陆宣城市公共资源交易中心网上传投标文件。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2.2投标人逾期上传投标文件的，电子投标系统不予受理。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2.3根据疫情防控需要，本项目</w:t>
      </w:r>
      <w:r>
        <w:rPr>
          <w:rFonts w:hint="eastAsia" w:ascii="宋体" w:hAnsi="宋体" w:eastAsia="宋体" w:cs="宋体"/>
          <w:b/>
          <w:i w:val="0"/>
          <w:caps w:val="0"/>
          <w:color w:val="333333"/>
          <w:spacing w:val="0"/>
          <w:sz w:val="23"/>
          <w:szCs w:val="23"/>
          <w:bdr w:val="none" w:color="auto" w:sz="0" w:space="0"/>
          <w:shd w:val="clear" w:fill="FFFFFF"/>
        </w:rPr>
        <w:t>采用不见面开标</w:t>
      </w:r>
      <w:r>
        <w:rPr>
          <w:rFonts w:hint="eastAsia" w:ascii="宋体" w:hAnsi="宋体" w:eastAsia="宋体" w:cs="宋体"/>
          <w:i w:val="0"/>
          <w:caps w:val="0"/>
          <w:color w:val="333333"/>
          <w:spacing w:val="0"/>
          <w:sz w:val="23"/>
          <w:szCs w:val="23"/>
          <w:bdr w:val="none" w:color="auto" w:sz="0" w:space="0"/>
          <w:shd w:val="clear" w:fill="FFFFFF"/>
        </w:rPr>
        <w:t>，</w:t>
      </w:r>
      <w:r>
        <w:rPr>
          <w:rFonts w:hint="eastAsia" w:ascii="宋体" w:hAnsi="宋体" w:eastAsia="宋体" w:cs="宋体"/>
          <w:b/>
          <w:i w:val="0"/>
          <w:caps w:val="0"/>
          <w:color w:val="333333"/>
          <w:spacing w:val="0"/>
          <w:sz w:val="23"/>
          <w:szCs w:val="23"/>
          <w:bdr w:val="none" w:color="auto" w:sz="0" w:space="0"/>
          <w:shd w:val="clear" w:fill="FFFFFF"/>
        </w:rPr>
        <w:t>不设投标人接待场所。</w:t>
      </w:r>
      <w:r>
        <w:rPr>
          <w:rFonts w:hint="eastAsia" w:ascii="宋体" w:hAnsi="宋体" w:eastAsia="宋体" w:cs="宋体"/>
          <w:i w:val="0"/>
          <w:caps w:val="0"/>
          <w:color w:val="333333"/>
          <w:spacing w:val="0"/>
          <w:sz w:val="23"/>
          <w:szCs w:val="23"/>
          <w:bdr w:val="none" w:color="auto" w:sz="0" w:space="0"/>
          <w:shd w:val="clear" w:fill="FFFFFF"/>
        </w:rPr>
        <w:t>具体操作详见：宣城市公共资源交易网（网址：http://ggzyjy.xuancheng.gov.cn）浮动窗口“不见面开标系统投标人实操在线学习”。相关要求按照《不见面开标相关要求》执行。外地投标人需关注疫情防控进宣规定，合理安排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八、发布公告的媒介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本次招标公告同时在宣城市公共资源交易中心网、宣城市人民政府网、安徽省公共资源交易监管网、安徽省招标投标信息网和中国采购与招标网上发布。其他网站招标公告内容与宣城市公共资源交易中心网不一致时以宣城市公共资源交易中心网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九、招标代理机构及联系方式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招标代理机构：宣城市公共资源交易有限公司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地址：宣城市双塔路市政集团大楼10楼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联系人：翟工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联系电话：0563-3013100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十、招标人及联系方式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招标人：宣城市安居置业开发运营有限责任公司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地址：宣城市民生路69号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联系人：昂工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联系电话：0563-3353777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十一、行业监督部门联系方式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0"/>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联系电话：0563-3033682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十二、注意事项。</w:t>
      </w:r>
      <w:r>
        <w:rPr>
          <w:rFonts w:hint="eastAsia" w:ascii="宋体" w:hAnsi="宋体" w:eastAsia="宋体" w:cs="宋体"/>
          <w:i w:val="0"/>
          <w:caps w:val="0"/>
          <w:color w:val="333333"/>
          <w:spacing w:val="0"/>
          <w:sz w:val="23"/>
          <w:szCs w:val="23"/>
          <w:bdr w:val="none" w:color="auto" w:sz="0" w:space="0"/>
          <w:shd w:val="clear" w:fill="FFFFFF"/>
        </w:rPr>
        <w:t>（1）本项目采用网员制在线下载招标文件；（2）本中心投标企业网员库网员单位可登录宣城市公共资源交易中心网（ggzyjy.xuancheng.gov.cn）点击进入“我要投标”领取招标文件；（3）没有注册的企业，请抓紧办理注册、入库资料核验及在线下载招标文件手续；（4）网员申报具体事项，请查询宣城市公共资源交易中心网。技术咨询（江苏国泰新点软件有限公司）：400-998-0000。</w:t>
      </w:r>
      <w:r>
        <w:rPr>
          <w:rFonts w:hint="eastAsia" w:ascii="宋体" w:hAnsi="宋体" w:eastAsia="宋体" w:cs="宋体"/>
          <w:b/>
          <w:i w:val="0"/>
          <w:caps w:val="0"/>
          <w:color w:val="333333"/>
          <w:spacing w:val="0"/>
          <w:sz w:val="23"/>
          <w:szCs w:val="2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462"/>
        <w:jc w:val="both"/>
        <w:rPr>
          <w:rFonts w:hint="default" w:ascii="Calibri" w:hAnsi="Calibri" w:cs="Calibri"/>
          <w:i w:val="0"/>
          <w:caps w:val="0"/>
          <w:color w:val="333333"/>
          <w:spacing w:val="0"/>
          <w:sz w:val="21"/>
          <w:szCs w:val="21"/>
        </w:rPr>
      </w:pPr>
      <w:r>
        <w:rPr>
          <w:rFonts w:hint="eastAsia" w:ascii="宋体" w:hAnsi="宋体" w:eastAsia="宋体" w:cs="宋体"/>
          <w:b/>
          <w:i w:val="0"/>
          <w:caps w:val="0"/>
          <w:color w:val="333333"/>
          <w:spacing w:val="0"/>
          <w:sz w:val="23"/>
          <w:szCs w:val="23"/>
          <w:bdr w:val="none" w:color="auto" w:sz="0" w:space="0"/>
          <w:shd w:val="clear" w:fill="FFFFFF"/>
        </w:rPr>
        <w:t>                                                                        </w:t>
      </w:r>
      <w:r>
        <w:rPr>
          <w:rFonts w:hint="eastAsia" w:ascii="宋体" w:hAnsi="宋体" w:eastAsia="宋体" w:cs="宋体"/>
          <w:i w:val="0"/>
          <w:caps w:val="0"/>
          <w:color w:val="333333"/>
          <w:spacing w:val="0"/>
          <w:sz w:val="23"/>
          <w:szCs w:val="23"/>
          <w:bdr w:val="none" w:color="auto" w:sz="0" w:space="0"/>
          <w:shd w:val="clear" w:fill="FFFFFF"/>
        </w:rPr>
        <w:t>招标代理机构：宣城市公共资源交易有限公司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095"/>
        <w:jc w:val="both"/>
        <w:rPr>
          <w:rFonts w:hint="default" w:ascii="Calibri" w:hAnsi="Calibri" w:cs="Calibri"/>
          <w:i w:val="0"/>
          <w:caps w:val="0"/>
          <w:color w:val="333333"/>
          <w:spacing w:val="0"/>
          <w:sz w:val="21"/>
          <w:szCs w:val="21"/>
        </w:rPr>
      </w:pPr>
      <w:r>
        <w:rPr>
          <w:rFonts w:hint="eastAsia" w:ascii="宋体" w:hAnsi="宋体" w:eastAsia="宋体" w:cs="宋体"/>
          <w:i w:val="0"/>
          <w:caps w:val="0"/>
          <w:color w:val="333333"/>
          <w:spacing w:val="0"/>
          <w:sz w:val="23"/>
          <w:szCs w:val="23"/>
          <w:bdr w:val="none" w:color="auto" w:sz="0" w:space="0"/>
          <w:shd w:val="clear" w:fill="FFFFFF"/>
        </w:rPr>
        <w:t>                                     2020年4月15日</w:t>
      </w:r>
    </w:p>
    <w:p>
      <w:pPr>
        <w:rPr>
          <w:rFonts w:ascii="微软雅黑" w:hAnsi="微软雅黑" w:eastAsia="微软雅黑" w:cs="微软雅黑"/>
          <w:i w:val="0"/>
          <w:caps w:val="0"/>
          <w:color w:val="4E4E4E"/>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E16FC"/>
    <w:rsid w:val="4A1E1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2020-05-08T01:11:00Z</dcterms:created>
  <dc:creator>杜杜航</dc:creator>
  <cp:lastModifiedBy>杜杜航</cp:lastModifiedBy>
  <dcterms:modified xsi:type="dcterms:W3CDTF">2020-05-08T01:11:58Z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